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FE6" w:rsidRDefault="00656FE6" w:rsidP="00145C73">
      <w:pPr>
        <w:spacing w:after="0" w:line="360" w:lineRule="auto"/>
        <w:ind w:firstLine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6447" w:type="dxa"/>
        <w:tblInd w:w="3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47"/>
      </w:tblGrid>
      <w:tr w:rsidR="00656FE6" w:rsidRPr="00C159C4" w:rsidTr="00EA6BFF">
        <w:tc>
          <w:tcPr>
            <w:tcW w:w="6447" w:type="dxa"/>
          </w:tcPr>
          <w:p w:rsidR="00656FE6" w:rsidRPr="00C159C4" w:rsidRDefault="00656FE6" w:rsidP="00656FE6">
            <w:pPr>
              <w:spacing w:after="0" w:line="360" w:lineRule="auto"/>
              <w:ind w:firstLine="567"/>
              <w:jc w:val="right"/>
              <w:rPr>
                <w:rFonts w:ascii="Times New Roman" w:hAnsi="Times New Roman"/>
              </w:rPr>
            </w:pPr>
            <w:r w:rsidRPr="00C159C4">
              <w:rPr>
                <w:rFonts w:ascii="Times New Roman" w:hAnsi="Times New Roman"/>
              </w:rPr>
              <w:t>УТВЕРЖДАЮ:</w:t>
            </w:r>
          </w:p>
        </w:tc>
      </w:tr>
      <w:tr w:rsidR="00656FE6" w:rsidRPr="00C159C4" w:rsidTr="00EA6BFF">
        <w:tc>
          <w:tcPr>
            <w:tcW w:w="6447" w:type="dxa"/>
          </w:tcPr>
          <w:p w:rsidR="00656FE6" w:rsidRPr="00C159C4" w:rsidRDefault="00656FE6" w:rsidP="00656FE6">
            <w:pPr>
              <w:spacing w:after="0" w:line="360" w:lineRule="auto"/>
              <w:ind w:firstLine="567"/>
              <w:jc w:val="right"/>
              <w:rPr>
                <w:rFonts w:ascii="Times New Roman" w:hAnsi="Times New Roman"/>
              </w:rPr>
            </w:pPr>
            <w:r w:rsidRPr="00C159C4">
              <w:rPr>
                <w:rFonts w:ascii="Times New Roman" w:hAnsi="Times New Roman"/>
              </w:rPr>
              <w:t xml:space="preserve">Главный инженер </w:t>
            </w:r>
          </w:p>
          <w:p w:rsidR="00656FE6" w:rsidRPr="00C159C4" w:rsidRDefault="00656FE6" w:rsidP="00656FE6">
            <w:pPr>
              <w:spacing w:after="0" w:line="360" w:lineRule="auto"/>
              <w:ind w:firstLine="567"/>
              <w:jc w:val="right"/>
              <w:rPr>
                <w:rFonts w:ascii="Times New Roman" w:hAnsi="Times New Roman"/>
              </w:rPr>
            </w:pPr>
            <w:r w:rsidRPr="00C159C4">
              <w:rPr>
                <w:rFonts w:ascii="Times New Roman" w:hAnsi="Times New Roman"/>
              </w:rPr>
              <w:t>ООО «Славнефть-Красноярскнефтегаз»</w:t>
            </w:r>
          </w:p>
        </w:tc>
      </w:tr>
      <w:tr w:rsidR="00656FE6" w:rsidRPr="00C159C4" w:rsidTr="00EA6BFF">
        <w:tc>
          <w:tcPr>
            <w:tcW w:w="6447" w:type="dxa"/>
          </w:tcPr>
          <w:p w:rsidR="00656FE6" w:rsidRPr="00C159C4" w:rsidRDefault="00656FE6" w:rsidP="00656FE6">
            <w:pPr>
              <w:spacing w:after="0" w:line="360" w:lineRule="auto"/>
              <w:ind w:firstLine="567"/>
              <w:jc w:val="right"/>
              <w:rPr>
                <w:rFonts w:ascii="Times New Roman" w:hAnsi="Times New Roman"/>
              </w:rPr>
            </w:pPr>
          </w:p>
          <w:p w:rsidR="00656FE6" w:rsidRPr="00C159C4" w:rsidRDefault="00656FE6" w:rsidP="00656FE6">
            <w:pPr>
              <w:spacing w:after="0" w:line="360" w:lineRule="auto"/>
              <w:ind w:firstLine="567"/>
              <w:jc w:val="right"/>
              <w:rPr>
                <w:rFonts w:ascii="Times New Roman" w:hAnsi="Times New Roman"/>
              </w:rPr>
            </w:pPr>
            <w:r w:rsidRPr="00C159C4">
              <w:rPr>
                <w:rFonts w:ascii="Times New Roman" w:hAnsi="Times New Roman"/>
              </w:rPr>
              <w:t>_______________С.В. Телышев</w:t>
            </w:r>
          </w:p>
        </w:tc>
      </w:tr>
      <w:tr w:rsidR="00656FE6" w:rsidRPr="00C159C4" w:rsidTr="00EA6BFF">
        <w:tc>
          <w:tcPr>
            <w:tcW w:w="6447" w:type="dxa"/>
          </w:tcPr>
          <w:p w:rsidR="00656FE6" w:rsidRPr="00C159C4" w:rsidRDefault="00656FE6" w:rsidP="00656FE6">
            <w:pPr>
              <w:spacing w:after="0" w:line="360" w:lineRule="auto"/>
              <w:ind w:firstLine="567"/>
              <w:jc w:val="right"/>
              <w:rPr>
                <w:rFonts w:ascii="Times New Roman" w:hAnsi="Times New Roman"/>
              </w:rPr>
            </w:pPr>
            <w:r w:rsidRPr="00C159C4">
              <w:rPr>
                <w:rFonts w:ascii="Times New Roman" w:hAnsi="Times New Roman"/>
              </w:rPr>
              <w:t>«____»_________________2015г.</w:t>
            </w:r>
          </w:p>
        </w:tc>
      </w:tr>
    </w:tbl>
    <w:p w:rsidR="00656FE6" w:rsidRPr="00C159C4" w:rsidRDefault="00656FE6" w:rsidP="00656FE6">
      <w:pPr>
        <w:spacing w:after="0" w:line="360" w:lineRule="auto"/>
        <w:ind w:firstLine="567"/>
        <w:jc w:val="center"/>
        <w:outlineLvl w:val="0"/>
        <w:rPr>
          <w:rFonts w:ascii="Times New Roman" w:hAnsi="Times New Roman"/>
          <w:b/>
        </w:rPr>
      </w:pPr>
    </w:p>
    <w:p w:rsidR="00656FE6" w:rsidRDefault="00656FE6" w:rsidP="00656FE6">
      <w:pPr>
        <w:spacing w:after="0" w:line="360" w:lineRule="auto"/>
        <w:ind w:firstLine="567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656FE6" w:rsidRDefault="00656FE6" w:rsidP="00656FE6">
      <w:pPr>
        <w:spacing w:after="0" w:line="360" w:lineRule="auto"/>
        <w:ind w:firstLine="567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EA6BFF" w:rsidRPr="009B53BA" w:rsidRDefault="00656FE6" w:rsidP="00EA6BFF">
      <w:pPr>
        <w:spacing w:after="0" w:line="36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B53BA">
        <w:rPr>
          <w:rFonts w:ascii="Times New Roman" w:hAnsi="Times New Roman"/>
          <w:b/>
          <w:sz w:val="24"/>
          <w:szCs w:val="24"/>
        </w:rPr>
        <w:t xml:space="preserve">Требования к детализации </w:t>
      </w:r>
    </w:p>
    <w:p w:rsidR="00EA6BFF" w:rsidRPr="009B53BA" w:rsidRDefault="00EA6BFF" w:rsidP="00EA6BFF">
      <w:pPr>
        <w:jc w:val="center"/>
        <w:rPr>
          <w:rFonts w:ascii="Times New Roman" w:hAnsi="Times New Roman"/>
          <w:b/>
          <w:sz w:val="24"/>
          <w:szCs w:val="24"/>
        </w:rPr>
      </w:pPr>
      <w:r w:rsidRPr="009B53BA">
        <w:rPr>
          <w:rFonts w:ascii="Times New Roman" w:hAnsi="Times New Roman"/>
          <w:b/>
          <w:sz w:val="24"/>
          <w:szCs w:val="24"/>
        </w:rPr>
        <w:t xml:space="preserve">электронной трехмерной информационной модели </w:t>
      </w:r>
    </w:p>
    <w:p w:rsidR="00EA6BFF" w:rsidRPr="009B53BA" w:rsidRDefault="00EA6BFF" w:rsidP="00EA6BFF">
      <w:pPr>
        <w:jc w:val="center"/>
        <w:rPr>
          <w:rFonts w:ascii="Times New Roman" w:hAnsi="Times New Roman"/>
          <w:b/>
          <w:sz w:val="24"/>
          <w:szCs w:val="24"/>
        </w:rPr>
      </w:pPr>
      <w:r w:rsidRPr="009B53BA">
        <w:rPr>
          <w:rFonts w:ascii="Times New Roman" w:hAnsi="Times New Roman"/>
          <w:b/>
          <w:sz w:val="24"/>
          <w:szCs w:val="24"/>
        </w:rPr>
        <w:t xml:space="preserve">по объекту «Обустройство Куюмбинского месторождения. Центральный пункт сбора» </w:t>
      </w:r>
    </w:p>
    <w:p w:rsidR="00EA6BFF" w:rsidRPr="009B53BA" w:rsidRDefault="00EA6BFF" w:rsidP="00EA6BFF">
      <w:pPr>
        <w:jc w:val="center"/>
        <w:rPr>
          <w:rFonts w:ascii="Times New Roman" w:hAnsi="Times New Roman"/>
          <w:b/>
          <w:sz w:val="24"/>
          <w:szCs w:val="24"/>
        </w:rPr>
      </w:pPr>
      <w:r w:rsidRPr="009B53BA">
        <w:rPr>
          <w:rFonts w:ascii="Times New Roman" w:hAnsi="Times New Roman"/>
          <w:b/>
          <w:sz w:val="24"/>
          <w:szCs w:val="24"/>
        </w:rPr>
        <w:t xml:space="preserve">(1-й и 2-й этапы строительства) </w:t>
      </w:r>
    </w:p>
    <w:p w:rsidR="00EA6BFF" w:rsidRPr="00C159C4" w:rsidRDefault="00EA6BFF" w:rsidP="00656FE6">
      <w:pPr>
        <w:spacing w:after="0" w:line="360" w:lineRule="auto"/>
        <w:ind w:firstLine="567"/>
        <w:jc w:val="center"/>
        <w:outlineLvl w:val="0"/>
        <w:rPr>
          <w:rFonts w:ascii="Times New Roman" w:hAnsi="Times New Roman"/>
          <w:b/>
        </w:rPr>
      </w:pPr>
    </w:p>
    <w:p w:rsidR="00656FE6" w:rsidRPr="00C159C4" w:rsidRDefault="00656FE6" w:rsidP="009805F9">
      <w:pPr>
        <w:spacing w:after="0" w:line="360" w:lineRule="auto"/>
        <w:jc w:val="both"/>
        <w:outlineLvl w:val="0"/>
        <w:rPr>
          <w:rFonts w:ascii="Times New Roman" w:hAnsi="Times New Roman"/>
          <w:b/>
        </w:rPr>
      </w:pPr>
    </w:p>
    <w:p w:rsidR="00816669" w:rsidRPr="00C159C4" w:rsidRDefault="00816669" w:rsidP="009805F9">
      <w:pPr>
        <w:spacing w:after="0" w:line="360" w:lineRule="auto"/>
        <w:jc w:val="both"/>
        <w:outlineLvl w:val="0"/>
        <w:rPr>
          <w:rFonts w:ascii="Times New Roman" w:hAnsi="Times New Roman"/>
          <w:b/>
        </w:rPr>
      </w:pPr>
      <w:r w:rsidRPr="00C159C4">
        <w:rPr>
          <w:rFonts w:ascii="Times New Roman" w:hAnsi="Times New Roman"/>
          <w:b/>
        </w:rPr>
        <w:t>1. Требования к составу и детализации 3</w:t>
      </w:r>
      <w:r w:rsidRPr="00C159C4">
        <w:rPr>
          <w:rFonts w:ascii="Times New Roman" w:hAnsi="Times New Roman"/>
          <w:b/>
          <w:lang w:val="en-US"/>
        </w:rPr>
        <w:t>D</w:t>
      </w:r>
      <w:r w:rsidRPr="00C159C4">
        <w:rPr>
          <w:rFonts w:ascii="Times New Roman" w:hAnsi="Times New Roman"/>
          <w:b/>
        </w:rPr>
        <w:t xml:space="preserve"> модели</w:t>
      </w:r>
    </w:p>
    <w:p w:rsidR="00816669" w:rsidRPr="00C159C4" w:rsidRDefault="00816669" w:rsidP="009805F9">
      <w:pPr>
        <w:spacing w:after="0" w:line="360" w:lineRule="auto"/>
        <w:jc w:val="both"/>
        <w:rPr>
          <w:rFonts w:ascii="Times New Roman" w:hAnsi="Times New Roman"/>
        </w:rPr>
      </w:pPr>
      <w:r w:rsidRPr="00C159C4">
        <w:rPr>
          <w:rFonts w:ascii="Times New Roman" w:hAnsi="Times New Roman"/>
        </w:rPr>
        <w:t>В трехмерной (3</w:t>
      </w:r>
      <w:r w:rsidRPr="00C159C4">
        <w:rPr>
          <w:rFonts w:ascii="Times New Roman" w:hAnsi="Times New Roman"/>
          <w:lang w:val="en-US"/>
        </w:rPr>
        <w:t>D</w:t>
      </w:r>
      <w:r w:rsidRPr="00C159C4">
        <w:rPr>
          <w:rFonts w:ascii="Times New Roman" w:hAnsi="Times New Roman"/>
        </w:rPr>
        <w:t xml:space="preserve">) модели </w:t>
      </w:r>
      <w:r w:rsidR="004238AD">
        <w:rPr>
          <w:rFonts w:ascii="Times New Roman" w:hAnsi="Times New Roman"/>
        </w:rPr>
        <w:t>ЦПС</w:t>
      </w:r>
      <w:r w:rsidRPr="00C159C4">
        <w:rPr>
          <w:rFonts w:ascii="Times New Roman" w:hAnsi="Times New Roman"/>
        </w:rPr>
        <w:t xml:space="preserve"> </w:t>
      </w:r>
      <w:r w:rsidR="004238AD">
        <w:rPr>
          <w:rFonts w:ascii="Times New Roman" w:hAnsi="Times New Roman"/>
        </w:rPr>
        <w:t>Куюмбинского месторождения</w:t>
      </w:r>
      <w:r w:rsidRPr="00C159C4">
        <w:rPr>
          <w:rFonts w:ascii="Times New Roman" w:hAnsi="Times New Roman"/>
        </w:rPr>
        <w:t xml:space="preserve"> должны быть представлены следующие части проекта:</w:t>
      </w:r>
    </w:p>
    <w:p w:rsidR="00816669" w:rsidRPr="00C159C4" w:rsidRDefault="00816669" w:rsidP="00F52A3D">
      <w:pPr>
        <w:pStyle w:val="a3"/>
        <w:spacing w:after="0" w:line="360" w:lineRule="auto"/>
        <w:ind w:left="0"/>
        <w:jc w:val="both"/>
        <w:rPr>
          <w:rFonts w:ascii="Times New Roman" w:hAnsi="Times New Roman"/>
        </w:rPr>
      </w:pPr>
      <w:r w:rsidRPr="00C159C4">
        <w:rPr>
          <w:rFonts w:ascii="Times New Roman" w:hAnsi="Times New Roman"/>
          <w:b/>
        </w:rPr>
        <w:t>Технологическая часть (ТХ)</w:t>
      </w:r>
      <w:r w:rsidRPr="00C159C4">
        <w:rPr>
          <w:rFonts w:ascii="Times New Roman" w:hAnsi="Times New Roman"/>
        </w:rPr>
        <w:t xml:space="preserve"> - технологическое оборудование, технологические трубопроводы, запорно-регулирующая арматура. Степень детализации до конструктивных элементов – отдельными элементами должны быть представлены: трубы, отводы, тройники, переходы, штуцеры, фланцы, запорно-регулирующая арматура, измерительные приборы (в составе трубопровода), сварные стыки, технологическое оборудование, технологические опоры трубопроводов.</w:t>
      </w:r>
    </w:p>
    <w:p w:rsidR="00816669" w:rsidRPr="00C159C4" w:rsidRDefault="00816669" w:rsidP="00F52A3D">
      <w:pPr>
        <w:pStyle w:val="a3"/>
        <w:spacing w:after="0" w:line="360" w:lineRule="auto"/>
        <w:ind w:left="0"/>
        <w:jc w:val="both"/>
        <w:rPr>
          <w:rFonts w:ascii="Times New Roman" w:hAnsi="Times New Roman"/>
        </w:rPr>
      </w:pPr>
      <w:r w:rsidRPr="00C159C4">
        <w:rPr>
          <w:rFonts w:ascii="Times New Roman" w:hAnsi="Times New Roman"/>
          <w:b/>
        </w:rPr>
        <w:t>Архитектурно-строительная часть (АР)</w:t>
      </w:r>
      <w:r w:rsidRPr="00C159C4">
        <w:rPr>
          <w:rFonts w:ascii="Times New Roman" w:hAnsi="Times New Roman"/>
        </w:rPr>
        <w:t xml:space="preserve"> - основные архитектурные решения зданий с корпоративной расцветкой. Степень детализации – здание отображается в 3</w:t>
      </w:r>
      <w:r w:rsidRPr="00C159C4">
        <w:rPr>
          <w:rFonts w:ascii="Times New Roman" w:hAnsi="Times New Roman"/>
          <w:lang w:val="en-US"/>
        </w:rPr>
        <w:t>D</w:t>
      </w:r>
      <w:r w:rsidRPr="00C159C4">
        <w:rPr>
          <w:rFonts w:ascii="Times New Roman" w:hAnsi="Times New Roman"/>
        </w:rPr>
        <w:t xml:space="preserve"> модели единым элементом (сборкой), отражающим основные архитектурные решения, выполненную в корпоративных цветах, без детализации конструктивных элементов. </w:t>
      </w:r>
    </w:p>
    <w:p w:rsidR="00816669" w:rsidRPr="00C159C4" w:rsidRDefault="00816669" w:rsidP="00F52A3D">
      <w:pPr>
        <w:pStyle w:val="a3"/>
        <w:spacing w:after="0" w:line="360" w:lineRule="auto"/>
        <w:ind w:left="0"/>
        <w:jc w:val="both"/>
        <w:rPr>
          <w:rFonts w:ascii="Times New Roman" w:hAnsi="Times New Roman"/>
        </w:rPr>
      </w:pPr>
      <w:r w:rsidRPr="00C159C4">
        <w:rPr>
          <w:rFonts w:ascii="Times New Roman" w:hAnsi="Times New Roman"/>
          <w:b/>
        </w:rPr>
        <w:t>Бетонные и железобетонные конструкции (КЖ)</w:t>
      </w:r>
      <w:r w:rsidRPr="00C159C4">
        <w:rPr>
          <w:rFonts w:ascii="Times New Roman" w:hAnsi="Times New Roman"/>
        </w:rPr>
        <w:t xml:space="preserve"> - фундаменты под здания, основное оборудование и эстакады. Каждый фундамент отображается отдельным элементом без отображения армирования, с отображением анкерных болтов условно (стержень соответствующего диаметра и длины) без детализации (гайки, шайбы не отображать)</w:t>
      </w:r>
    </w:p>
    <w:p w:rsidR="00816669" w:rsidRPr="00C159C4" w:rsidRDefault="00816669" w:rsidP="00F52A3D">
      <w:pPr>
        <w:pStyle w:val="a3"/>
        <w:spacing w:after="0" w:line="360" w:lineRule="auto"/>
        <w:ind w:left="0"/>
        <w:jc w:val="both"/>
        <w:rPr>
          <w:rFonts w:ascii="Times New Roman" w:hAnsi="Times New Roman"/>
        </w:rPr>
      </w:pPr>
      <w:r w:rsidRPr="00C159C4">
        <w:rPr>
          <w:rFonts w:ascii="Times New Roman" w:hAnsi="Times New Roman"/>
          <w:b/>
        </w:rPr>
        <w:t>Конструкции металлические (КМ)</w:t>
      </w:r>
      <w:r w:rsidRPr="00C159C4">
        <w:rPr>
          <w:rFonts w:ascii="Times New Roman" w:hAnsi="Times New Roman"/>
        </w:rPr>
        <w:t xml:space="preserve"> - готовые металлоконструкции: этажерки, несущие конструкции трубопроводов, кабельные эстакады, площадки обслуживания и др. Отображаются в 3</w:t>
      </w:r>
      <w:r w:rsidRPr="00C159C4">
        <w:rPr>
          <w:rFonts w:ascii="Times New Roman" w:hAnsi="Times New Roman"/>
          <w:lang w:val="en-US"/>
        </w:rPr>
        <w:t>D</w:t>
      </w:r>
      <w:r w:rsidRPr="00C159C4">
        <w:rPr>
          <w:rFonts w:ascii="Times New Roman" w:hAnsi="Times New Roman"/>
        </w:rPr>
        <w:t xml:space="preserve"> модели в виде отдельных готовых заводских конструкций с основными несущими и конструктивными элементами, без </w:t>
      </w:r>
      <w:r w:rsidRPr="00C159C4">
        <w:rPr>
          <w:rFonts w:ascii="Times New Roman" w:hAnsi="Times New Roman"/>
        </w:rPr>
        <w:lastRenderedPageBreak/>
        <w:t>отображения элементов крепежа (болты, гайки, сварные стыки, заклепки и т.п.) и вспомогательных элементов (косынки, упоры и т.п.)</w:t>
      </w:r>
    </w:p>
    <w:p w:rsidR="00816669" w:rsidRPr="00C159C4" w:rsidRDefault="00816669" w:rsidP="00F52A3D">
      <w:pPr>
        <w:pStyle w:val="a3"/>
        <w:spacing w:after="0" w:line="360" w:lineRule="auto"/>
        <w:ind w:left="0"/>
        <w:jc w:val="both"/>
        <w:rPr>
          <w:rFonts w:ascii="Times New Roman" w:hAnsi="Times New Roman"/>
        </w:rPr>
      </w:pPr>
      <w:r w:rsidRPr="00C159C4">
        <w:rPr>
          <w:rFonts w:ascii="Times New Roman" w:hAnsi="Times New Roman"/>
          <w:b/>
        </w:rPr>
        <w:t>Благоустройство территории (ГП)</w:t>
      </w:r>
      <w:r w:rsidRPr="00C159C4">
        <w:rPr>
          <w:rFonts w:ascii="Times New Roman" w:hAnsi="Times New Roman"/>
        </w:rPr>
        <w:t xml:space="preserve"> - основные решения по благоустройству (проезжая часть, газон, тротуары, технологические площадки, бордюры, ограждение и т.п.) в виде Цифровой модели рельефа (ЦМР).</w:t>
      </w:r>
    </w:p>
    <w:p w:rsidR="00816669" w:rsidRPr="00C159C4" w:rsidRDefault="00816669" w:rsidP="00F52A3D">
      <w:pPr>
        <w:spacing w:after="0" w:line="360" w:lineRule="auto"/>
        <w:jc w:val="both"/>
        <w:rPr>
          <w:rFonts w:ascii="Times New Roman" w:hAnsi="Times New Roman"/>
        </w:rPr>
      </w:pPr>
    </w:p>
    <w:p w:rsidR="00816669" w:rsidRPr="00C159C4" w:rsidRDefault="00816669" w:rsidP="00F52A3D">
      <w:pPr>
        <w:spacing w:after="0" w:line="360" w:lineRule="auto"/>
        <w:jc w:val="both"/>
        <w:rPr>
          <w:rFonts w:ascii="Times New Roman" w:hAnsi="Times New Roman"/>
        </w:rPr>
      </w:pPr>
      <w:r w:rsidRPr="00C159C4">
        <w:rPr>
          <w:rFonts w:ascii="Times New Roman" w:hAnsi="Times New Roman"/>
        </w:rPr>
        <w:t>3</w:t>
      </w:r>
      <w:r w:rsidRPr="00C159C4">
        <w:rPr>
          <w:rFonts w:ascii="Times New Roman" w:hAnsi="Times New Roman"/>
          <w:lang w:val="en-US"/>
        </w:rPr>
        <w:t>D</w:t>
      </w:r>
      <w:r w:rsidRPr="00C159C4">
        <w:rPr>
          <w:rFonts w:ascii="Times New Roman" w:hAnsi="Times New Roman"/>
        </w:rPr>
        <w:t xml:space="preserve"> модель должна быть разработана в масштабе 1:1 в системе/системах автоматизированного проектирования (САПР) согласно п.2</w:t>
      </w:r>
    </w:p>
    <w:p w:rsidR="002E0AB8" w:rsidRDefault="002E0AB8" w:rsidP="009805F9">
      <w:pPr>
        <w:spacing w:after="0" w:line="360" w:lineRule="auto"/>
        <w:jc w:val="both"/>
        <w:outlineLvl w:val="0"/>
        <w:rPr>
          <w:rFonts w:ascii="Times New Roman" w:hAnsi="Times New Roman"/>
          <w:b/>
        </w:rPr>
      </w:pPr>
    </w:p>
    <w:p w:rsidR="00816669" w:rsidRPr="00C159C4" w:rsidRDefault="00816669" w:rsidP="009805F9">
      <w:pPr>
        <w:spacing w:after="0" w:line="360" w:lineRule="auto"/>
        <w:jc w:val="both"/>
        <w:outlineLvl w:val="0"/>
        <w:rPr>
          <w:rFonts w:ascii="Times New Roman" w:hAnsi="Times New Roman"/>
          <w:b/>
        </w:rPr>
      </w:pPr>
      <w:r w:rsidRPr="00C159C4">
        <w:rPr>
          <w:rFonts w:ascii="Times New Roman" w:hAnsi="Times New Roman"/>
          <w:b/>
        </w:rPr>
        <w:t>2. Требования по применяемым САПР и форматам данных</w:t>
      </w:r>
    </w:p>
    <w:tbl>
      <w:tblPr>
        <w:tblW w:w="9371" w:type="dxa"/>
        <w:tblInd w:w="93" w:type="dxa"/>
        <w:tblLook w:val="00A0" w:firstRow="1" w:lastRow="0" w:firstColumn="1" w:lastColumn="0" w:noHBand="0" w:noVBand="0"/>
      </w:tblPr>
      <w:tblGrid>
        <w:gridCol w:w="3701"/>
        <w:gridCol w:w="3370"/>
        <w:gridCol w:w="2300"/>
      </w:tblGrid>
      <w:tr w:rsidR="00816669" w:rsidRPr="00C159C4" w:rsidTr="00F6596F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САПР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Формат передаваемых данных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Выполняемая часть проекта</w:t>
            </w:r>
          </w:p>
        </w:tc>
      </w:tr>
      <w:tr w:rsidR="0027182A" w:rsidRPr="00C159C4" w:rsidTr="00EA6BF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Autodesk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Revit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Architecture</w:t>
            </w:r>
            <w:proofErr w:type="spellEnd"/>
          </w:p>
        </w:tc>
        <w:tc>
          <w:tcPr>
            <w:tcW w:w="337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Вся информация по объектам и проектным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димциплинам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 (маркам) будет объединена на основе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val="en-US" w:eastAsia="ru-RU"/>
              </w:rPr>
              <w:t>Naviswork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gramStart"/>
            <w:r w:rsidRPr="00C159C4">
              <w:rPr>
                <w:rFonts w:ascii="Times New Roman" w:hAnsi="Times New Roman"/>
                <w:color w:val="000000"/>
                <w:lang w:eastAsia="ru-RU"/>
              </w:rPr>
              <w:t>( формат</w:t>
            </w:r>
            <w:proofErr w:type="gramEnd"/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 файлов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val="en-US" w:eastAsia="ru-RU"/>
              </w:rPr>
              <w:t>nwd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АР, КЖ</w:t>
            </w:r>
          </w:p>
        </w:tc>
      </w:tr>
      <w:tr w:rsidR="0027182A" w:rsidRPr="00C159C4" w:rsidTr="00EA6BF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Autodesk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Revit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Structure</w:t>
            </w:r>
            <w:proofErr w:type="spellEnd"/>
          </w:p>
        </w:tc>
        <w:tc>
          <w:tcPr>
            <w:tcW w:w="337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КМ</w:t>
            </w:r>
          </w:p>
        </w:tc>
      </w:tr>
      <w:tr w:rsidR="0027182A" w:rsidRPr="00C159C4" w:rsidTr="00EA6BF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C159C4">
              <w:rPr>
                <w:rFonts w:ascii="Times New Roman" w:hAnsi="Times New Roman"/>
                <w:color w:val="000000"/>
                <w:lang w:val="en-US" w:eastAsia="ru-RU"/>
              </w:rPr>
              <w:t>AutoCAD Civil 3 (</w:t>
            </w:r>
            <w:r w:rsidRPr="00C159C4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C159C4"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 w:rsidRPr="00C159C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C159C4">
              <w:rPr>
                <w:rFonts w:ascii="Times New Roman" w:hAnsi="Times New Roman"/>
                <w:color w:val="000000"/>
                <w:lang w:val="en-US" w:eastAsia="ru-RU"/>
              </w:rPr>
              <w:t>.</w:t>
            </w:r>
            <w:r w:rsidRPr="00C159C4">
              <w:rPr>
                <w:rFonts w:ascii="Times New Roman" w:hAnsi="Times New Roman"/>
                <w:color w:val="000000"/>
                <w:lang w:eastAsia="ru-RU"/>
              </w:rPr>
              <w:t>ч</w:t>
            </w:r>
            <w:r w:rsidRPr="00C159C4">
              <w:rPr>
                <w:rFonts w:ascii="Times New Roman" w:hAnsi="Times New Roman"/>
                <w:color w:val="000000"/>
                <w:lang w:val="en-US" w:eastAsia="ru-RU"/>
              </w:rPr>
              <w:t>. GeoniCS)</w:t>
            </w:r>
          </w:p>
        </w:tc>
        <w:tc>
          <w:tcPr>
            <w:tcW w:w="337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ГП</w:t>
            </w:r>
          </w:p>
        </w:tc>
      </w:tr>
      <w:tr w:rsidR="0027182A" w:rsidRPr="00C159C4" w:rsidTr="00EA6BF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PLANT-4D</w:t>
            </w:r>
          </w:p>
        </w:tc>
        <w:tc>
          <w:tcPr>
            <w:tcW w:w="337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ТХ, КМ</w:t>
            </w:r>
          </w:p>
        </w:tc>
      </w:tr>
      <w:tr w:rsidR="0027182A" w:rsidRPr="00C159C4" w:rsidTr="00EA6BF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C159C4">
              <w:rPr>
                <w:rFonts w:ascii="Times New Roman" w:hAnsi="Times New Roman"/>
                <w:color w:val="000000"/>
                <w:lang w:val="en-US" w:eastAsia="ru-RU"/>
              </w:rPr>
              <w:t>Model Studio CS</w:t>
            </w:r>
          </w:p>
        </w:tc>
        <w:tc>
          <w:tcPr>
            <w:tcW w:w="337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ТХ, АР, КЖ, КМ</w:t>
            </w:r>
          </w:p>
        </w:tc>
      </w:tr>
      <w:tr w:rsidR="0027182A" w:rsidRPr="00C159C4" w:rsidTr="00EA6BF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C159C4">
              <w:rPr>
                <w:rFonts w:ascii="Times New Roman" w:hAnsi="Times New Roman"/>
                <w:color w:val="000000"/>
                <w:lang w:val="en-US" w:eastAsia="ru-RU"/>
              </w:rPr>
              <w:t>Tekla Structure</w:t>
            </w:r>
          </w:p>
        </w:tc>
        <w:tc>
          <w:tcPr>
            <w:tcW w:w="337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АР, КЖ, КМ</w:t>
            </w:r>
          </w:p>
        </w:tc>
      </w:tr>
      <w:tr w:rsidR="0027182A" w:rsidRPr="00C159C4" w:rsidTr="00EA6BF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C159C4">
              <w:rPr>
                <w:rFonts w:ascii="Times New Roman" w:hAnsi="Times New Roman"/>
                <w:color w:val="000000"/>
                <w:lang w:val="en-US" w:eastAsia="ru-RU"/>
              </w:rPr>
              <w:t>GeoniCS</w:t>
            </w:r>
          </w:p>
        </w:tc>
        <w:tc>
          <w:tcPr>
            <w:tcW w:w="3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182A" w:rsidRPr="00C159C4" w:rsidRDefault="0027182A" w:rsidP="009805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ГП</w:t>
            </w:r>
          </w:p>
        </w:tc>
      </w:tr>
    </w:tbl>
    <w:p w:rsidR="00816669" w:rsidRPr="00C159C4" w:rsidRDefault="00816669" w:rsidP="009805F9">
      <w:pPr>
        <w:spacing w:after="0" w:line="360" w:lineRule="auto"/>
        <w:jc w:val="both"/>
        <w:rPr>
          <w:rFonts w:ascii="Times New Roman" w:hAnsi="Times New Roman"/>
        </w:rPr>
      </w:pPr>
    </w:p>
    <w:p w:rsidR="00816669" w:rsidRPr="00C159C4" w:rsidRDefault="00816669" w:rsidP="009805F9">
      <w:pPr>
        <w:spacing w:after="0" w:line="360" w:lineRule="auto"/>
        <w:jc w:val="both"/>
        <w:outlineLvl w:val="0"/>
        <w:rPr>
          <w:rFonts w:ascii="Times New Roman" w:hAnsi="Times New Roman"/>
          <w:b/>
        </w:rPr>
      </w:pPr>
      <w:r w:rsidRPr="00C159C4">
        <w:rPr>
          <w:rFonts w:ascii="Times New Roman" w:hAnsi="Times New Roman"/>
          <w:b/>
        </w:rPr>
        <w:t>3. Требования к атрибутивным данным</w:t>
      </w:r>
    </w:p>
    <w:p w:rsidR="00816669" w:rsidRPr="00C159C4" w:rsidRDefault="00816669" w:rsidP="009805F9">
      <w:pPr>
        <w:spacing w:line="360" w:lineRule="auto"/>
        <w:jc w:val="both"/>
        <w:rPr>
          <w:rFonts w:ascii="Times New Roman" w:hAnsi="Times New Roman"/>
        </w:rPr>
      </w:pPr>
      <w:r w:rsidRPr="00C159C4">
        <w:rPr>
          <w:rFonts w:ascii="Times New Roman" w:hAnsi="Times New Roman"/>
        </w:rPr>
        <w:t>Элементы трехмерной модели должны содержать в себе атрибутивную информацию, позволяющую однозначно идентифицировать объект, и содержащую в себе данные о конструктивных характеристиках, технических параметрах, заводе-изготовителе оборудования или детали трубопровода в соответствии с проектной и исполнительной документацией.</w:t>
      </w:r>
    </w:p>
    <w:tbl>
      <w:tblPr>
        <w:tblW w:w="9847" w:type="dxa"/>
        <w:tblInd w:w="93" w:type="dxa"/>
        <w:tblLook w:val="00A0" w:firstRow="1" w:lastRow="0" w:firstColumn="1" w:lastColumn="0" w:noHBand="0" w:noVBand="0"/>
      </w:tblPr>
      <w:tblGrid>
        <w:gridCol w:w="3984"/>
        <w:gridCol w:w="2977"/>
        <w:gridCol w:w="2886"/>
      </w:tblGrid>
      <w:tr w:rsidR="00816669" w:rsidRPr="00C159C4" w:rsidTr="00B23EBD">
        <w:trPr>
          <w:trHeight w:val="300"/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color w:val="000000"/>
                <w:lang w:eastAsia="ru-RU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color w:val="000000"/>
                <w:lang w:eastAsia="ru-RU"/>
              </w:rPr>
              <w:t>Пример заполнения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color w:val="000000"/>
                <w:lang w:eastAsia="ru-RU"/>
              </w:rPr>
              <w:t>Примечание</w:t>
            </w:r>
          </w:p>
        </w:tc>
      </w:tr>
      <w:tr w:rsidR="00816669" w:rsidRPr="00C159C4" w:rsidTr="00B23EBD">
        <w:trPr>
          <w:trHeight w:val="300"/>
        </w:trPr>
        <w:tc>
          <w:tcPr>
            <w:tcW w:w="9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4F81BD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ТХ часть</w:t>
            </w:r>
          </w:p>
        </w:tc>
      </w:tr>
      <w:tr w:rsidR="00816669" w:rsidRPr="00C159C4" w:rsidTr="00B23EBD">
        <w:trPr>
          <w:trHeight w:val="300"/>
        </w:trPr>
        <w:tc>
          <w:tcPr>
            <w:tcW w:w="9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Элементы трубопроводов</w:t>
            </w:r>
          </w:p>
        </w:tc>
      </w:tr>
      <w:tr w:rsidR="00816669" w:rsidRPr="00C159C4" w:rsidTr="00B23EBD">
        <w:trPr>
          <w:trHeight w:val="535"/>
        </w:trPr>
        <w:tc>
          <w:tcPr>
            <w:tcW w:w="98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proofErr w:type="spellStart"/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Категорийные</w:t>
            </w:r>
            <w:proofErr w:type="spellEnd"/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атрибуты (технологические) - заполняемые при установке элемента в 3D модели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Номер объекта/Поз. по генплану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Система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lang w:eastAsia="ru-RU"/>
              </w:rPr>
            </w:pPr>
            <w:r w:rsidRPr="00C159C4">
              <w:rPr>
                <w:rFonts w:ascii="Times New Roman" w:hAnsi="Times New Roman"/>
                <w:lang w:eastAsia="ru-RU"/>
              </w:rPr>
              <w:t>Поток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lang w:eastAsia="ru-RU"/>
              </w:rPr>
            </w:pPr>
            <w:r w:rsidRPr="00C159C4">
              <w:rPr>
                <w:rFonts w:ascii="Times New Roman" w:hAnsi="Times New Roman"/>
                <w:lang w:eastAsia="ru-RU"/>
              </w:rPr>
              <w:t>Шифр потока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lang w:eastAsia="ru-RU"/>
              </w:rPr>
            </w:pPr>
            <w:r w:rsidRPr="00C159C4">
              <w:rPr>
                <w:rFonts w:ascii="Times New Roman" w:hAnsi="Times New Roman"/>
                <w:lang w:eastAsia="ru-RU"/>
              </w:rPr>
              <w:t>Рабочее давление,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lang w:eastAsia="ru-RU"/>
              </w:rPr>
            </w:pPr>
            <w:r w:rsidRPr="00C159C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lang w:eastAsia="ru-RU"/>
              </w:rPr>
            </w:pPr>
            <w:r w:rsidRPr="00C159C4">
              <w:rPr>
                <w:rFonts w:ascii="Times New Roman" w:hAnsi="Times New Roman"/>
                <w:lang w:eastAsia="ru-RU"/>
              </w:rPr>
              <w:t>Рабочая температура, С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lang w:eastAsia="ru-RU"/>
              </w:rPr>
            </w:pPr>
            <w:r w:rsidRPr="00C159C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lang w:eastAsia="ru-RU"/>
              </w:rPr>
            </w:pPr>
            <w:r w:rsidRPr="00C159C4">
              <w:rPr>
                <w:rFonts w:ascii="Times New Roman" w:hAnsi="Times New Roman"/>
                <w:lang w:eastAsia="ru-RU"/>
              </w:rPr>
              <w:t>Вид испытания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lang w:eastAsia="ru-RU"/>
              </w:rPr>
            </w:pPr>
            <w:r w:rsidRPr="00C159C4">
              <w:rPr>
                <w:rFonts w:ascii="Times New Roman" w:hAnsi="Times New Roman"/>
                <w:lang w:eastAsia="ru-RU"/>
              </w:rPr>
              <w:t>гидр/</w:t>
            </w:r>
            <w:proofErr w:type="spellStart"/>
            <w:r w:rsidRPr="00C159C4">
              <w:rPr>
                <w:rFonts w:ascii="Times New Roman" w:hAnsi="Times New Roman"/>
                <w:lang w:eastAsia="ru-RU"/>
              </w:rPr>
              <w:t>пневм</w:t>
            </w:r>
            <w:proofErr w:type="spellEnd"/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9C6500"/>
                <w:lang w:eastAsia="ru-RU"/>
              </w:rPr>
            </w:pPr>
            <w:r w:rsidRPr="00C159C4">
              <w:rPr>
                <w:rFonts w:ascii="Times New Roman" w:hAnsi="Times New Roman"/>
                <w:color w:val="9C65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lang w:eastAsia="ru-RU"/>
              </w:rPr>
            </w:pPr>
            <w:proofErr w:type="gramStart"/>
            <w:r w:rsidRPr="00C159C4">
              <w:rPr>
                <w:rFonts w:ascii="Times New Roman" w:hAnsi="Times New Roman"/>
                <w:lang w:eastAsia="ru-RU"/>
              </w:rPr>
              <w:t>Давление  испытания</w:t>
            </w:r>
            <w:proofErr w:type="gramEnd"/>
            <w:r w:rsidRPr="00C159C4">
              <w:rPr>
                <w:rFonts w:ascii="Times New Roman" w:hAnsi="Times New Roman"/>
                <w:lang w:eastAsia="ru-RU"/>
              </w:rPr>
              <w:t>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lang w:eastAsia="ru-RU"/>
              </w:rPr>
            </w:pPr>
            <w:r w:rsidRPr="00C159C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9C6500"/>
                <w:lang w:eastAsia="ru-RU"/>
              </w:rPr>
            </w:pPr>
            <w:r w:rsidRPr="00C159C4">
              <w:rPr>
                <w:rFonts w:ascii="Times New Roman" w:hAnsi="Times New Roman"/>
                <w:color w:val="9C65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Номер линии (условное обозначение)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 прокладки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подземный/надземный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Антикоррозийная изоляция (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кострукция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 термоизоляции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lastRenderedPageBreak/>
              <w:t>Толщина термоизоляции,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Завод-изготовитель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98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Классовые атрибуты (конструктивные) - заполняются обычно в каталог элементов</w:t>
            </w: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Труба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Обозначение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ГОСТ..., ТУ…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Сварной шов/Фланец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Сварной шов/Фланец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Диаметр условный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Диаметр наружный,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Толщина стенки,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Материал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Вес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C159C4">
                <w:rPr>
                  <w:rFonts w:ascii="Times New Roman" w:hAnsi="Times New Roman"/>
                  <w:color w:val="000000"/>
                  <w:lang w:eastAsia="ru-RU"/>
                </w:rPr>
                <w:t>1 м</w:t>
              </w:r>
            </w:smartTag>
            <w:r w:rsidRPr="00C159C4">
              <w:rPr>
                <w:rFonts w:ascii="Times New Roman" w:hAnsi="Times New Roman"/>
                <w:color w:val="000000"/>
                <w:lang w:eastAsia="ru-RU"/>
              </w:rPr>
              <w:t>, кг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Длина,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Отвод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Обозначение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ГОСТ..., ТУ…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Вид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Стандарт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 отвода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П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Сварной шов/Фланец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Сварной шов/Фланец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Условный диаметр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Наружный диаметр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Давление,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Угол изгиба, градус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Толщина стенки,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Материал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Радиус изгиба,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Вес элемента, кг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Тройник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Обозначение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ГОСТ..., ТУ…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Вид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Стандарт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 тройника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П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Сварной шов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Сварной шов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 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Сварной шов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Условный диаметр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Наружный диаметр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Диаметр ответвления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Давление,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Толщина стенки,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Толщина стенки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ответвл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>.,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Материал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Вес элемента, кг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Переход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Обозначение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ГОСТ..., ТУ…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Вид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Стандарт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lastRenderedPageBreak/>
              <w:t>Тип перехода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Сварной шов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Сварной шов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Условный диаметр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Наружный диаметр </w:t>
            </w:r>
            <w:smartTag w:uri="urn:schemas-microsoft-com:office:smarttags" w:element="metricconverter">
              <w:smartTagPr>
                <w:attr w:name="ProductID" w:val="1, мм"/>
              </w:smartTagPr>
              <w:r w:rsidRPr="00C159C4">
                <w:rPr>
                  <w:rFonts w:ascii="Times New Roman" w:hAnsi="Times New Roman"/>
                  <w:color w:val="000000"/>
                  <w:lang w:eastAsia="ru-RU"/>
                </w:rPr>
                <w:t>1, мм</w:t>
              </w:r>
            </w:smartTag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Наружный диаметр </w:t>
            </w:r>
            <w:smartTag w:uri="urn:schemas-microsoft-com:office:smarttags" w:element="metricconverter">
              <w:smartTagPr>
                <w:attr w:name="ProductID" w:val="2, мм"/>
              </w:smartTagPr>
              <w:r w:rsidRPr="00C159C4">
                <w:rPr>
                  <w:rFonts w:ascii="Times New Roman" w:hAnsi="Times New Roman"/>
                  <w:color w:val="000000"/>
                  <w:lang w:eastAsia="ru-RU"/>
                </w:rPr>
                <w:t>2, мм</w:t>
              </w:r>
            </w:smartTag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Давление,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Толщина стенки </w:t>
            </w:r>
            <w:smartTag w:uri="urn:schemas-microsoft-com:office:smarttags" w:element="metricconverter">
              <w:smartTagPr>
                <w:attr w:name="ProductID" w:val="1, мм"/>
              </w:smartTagPr>
              <w:r w:rsidRPr="00C159C4">
                <w:rPr>
                  <w:rFonts w:ascii="Times New Roman" w:hAnsi="Times New Roman"/>
                  <w:color w:val="000000"/>
                  <w:lang w:eastAsia="ru-RU"/>
                </w:rPr>
                <w:t>1, мм</w:t>
              </w:r>
            </w:smartTag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Толщина стенки </w:t>
            </w:r>
            <w:smartTag w:uri="urn:schemas-microsoft-com:office:smarttags" w:element="metricconverter">
              <w:smartTagPr>
                <w:attr w:name="ProductID" w:val="2, мм"/>
              </w:smartTagPr>
              <w:r w:rsidRPr="00C159C4">
                <w:rPr>
                  <w:rFonts w:ascii="Times New Roman" w:hAnsi="Times New Roman"/>
                  <w:color w:val="000000"/>
                  <w:lang w:eastAsia="ru-RU"/>
                </w:rPr>
                <w:t>2, мм</w:t>
              </w:r>
            </w:smartTag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Материал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Вес элемента, кг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Штуцер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Обозначение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06-37-МР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Вид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Чертеж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Сварной шов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Сварной шов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Условный диаметр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Наружный диаметр,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Давление,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Материал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Вес элемента, кг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Прямая врезка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Обозначение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ВСН-…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Вид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Стандарт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Наружный диаметр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Наружный диаметр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Толщина стенки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Толщина стенки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Сварной стык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Условный диаметр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Наружный диаметр,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Толщина стенки,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 сварки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РЭД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Опора трубопровода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8315D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Обозначение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ОСТ…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816669" w:rsidRPr="00C159C4" w:rsidTr="008315D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Вид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Стандарт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 опоры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КП, ТП, ХБ и т.д.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Шифр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А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Условный диаметр трубопровода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Материал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Масса, кг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9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Трубопроводная арматура</w:t>
            </w:r>
          </w:p>
        </w:tc>
      </w:tr>
      <w:tr w:rsidR="00816669" w:rsidRPr="00C159C4" w:rsidTr="00675779">
        <w:trPr>
          <w:trHeight w:val="300"/>
        </w:trPr>
        <w:tc>
          <w:tcPr>
            <w:tcW w:w="98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proofErr w:type="spellStart"/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Категорийные</w:t>
            </w:r>
            <w:proofErr w:type="spellEnd"/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атрибуты (технологические) - заполняемые при установке элемента в 3D модели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Номер объекта/Поз. по генплану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lastRenderedPageBreak/>
              <w:t>Система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Поток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Шифр потока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Рабочее давление,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Рабочая температура, С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lang w:eastAsia="ru-RU"/>
              </w:rPr>
            </w:pPr>
            <w:r w:rsidRPr="00C159C4">
              <w:rPr>
                <w:rFonts w:ascii="Times New Roman" w:hAnsi="Times New Roman"/>
                <w:lang w:eastAsia="ru-RU"/>
              </w:rPr>
              <w:t>Вид испытания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lang w:eastAsia="ru-RU"/>
              </w:rPr>
            </w:pPr>
            <w:r w:rsidRPr="00C159C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9C6500"/>
                <w:lang w:eastAsia="ru-RU"/>
              </w:rPr>
            </w:pPr>
            <w:r w:rsidRPr="00C159C4">
              <w:rPr>
                <w:rFonts w:ascii="Times New Roman" w:hAnsi="Times New Roman"/>
                <w:color w:val="9C65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lang w:eastAsia="ru-RU"/>
              </w:rPr>
            </w:pPr>
            <w:proofErr w:type="gramStart"/>
            <w:r w:rsidRPr="00C159C4">
              <w:rPr>
                <w:rFonts w:ascii="Times New Roman" w:hAnsi="Times New Roman"/>
                <w:lang w:eastAsia="ru-RU"/>
              </w:rPr>
              <w:t>Давление  испытания</w:t>
            </w:r>
            <w:proofErr w:type="gramEnd"/>
            <w:r w:rsidRPr="00C159C4">
              <w:rPr>
                <w:rFonts w:ascii="Times New Roman" w:hAnsi="Times New Roman"/>
                <w:lang w:eastAsia="ru-RU"/>
              </w:rPr>
              <w:t>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lang w:eastAsia="ru-RU"/>
              </w:rPr>
            </w:pPr>
            <w:r w:rsidRPr="00C159C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9C6500"/>
                <w:lang w:eastAsia="ru-RU"/>
              </w:rPr>
            </w:pPr>
            <w:r w:rsidRPr="00C159C4">
              <w:rPr>
                <w:rFonts w:ascii="Times New Roman" w:hAnsi="Times New Roman"/>
                <w:color w:val="9C65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Номер линии (условное обозначение)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 прокладки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Антикоррозийная изоляция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 теплоизоляции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Толщина теплоизоляции,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Завод-изготовитель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Исполнитель работ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98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Классовые атрибуты (конструктивные) - заполняются обычно в каталог элементов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Задвижка, кран, клапан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Обозначение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ТУ 26-07-1166-05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Вид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Стандарт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Шифр элемента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30с976нж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Функционал.назначение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запорная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Условный диаметр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Наружный диаметр,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Давление,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Установка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Надземная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Способ управления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Электропривод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Способ присоединения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фланцевый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 поставки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С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отв.фл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>. по ГОСТ 12821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Тип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исполн.фланцев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Исп. 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Сварной шов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Сварной шов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Взрывозащищенность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Герметичность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A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Вес элемента, кг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Клапан предохранительный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Обозначение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ТУ 3742-004-07533604-95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Вид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Стандарт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Шифр элемента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17с7нж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Функционал.назначение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предохранительная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Условный диаметр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Наружный диаметр </w:t>
            </w:r>
            <w:smartTag w:uri="urn:schemas-microsoft-com:office:smarttags" w:element="metricconverter">
              <w:smartTagPr>
                <w:attr w:name="ProductID" w:val="1, мм"/>
              </w:smartTagPr>
              <w:r w:rsidRPr="00C159C4">
                <w:rPr>
                  <w:rFonts w:ascii="Times New Roman" w:hAnsi="Times New Roman"/>
                  <w:color w:val="000000"/>
                  <w:lang w:eastAsia="ru-RU"/>
                </w:rPr>
                <w:t>1, мм</w:t>
              </w:r>
            </w:smartTag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Наружный диаметр </w:t>
            </w:r>
            <w:smartTag w:uri="urn:schemas-microsoft-com:office:smarttags" w:element="metricconverter">
              <w:smartTagPr>
                <w:attr w:name="ProductID" w:val="2, мм"/>
              </w:smartTagPr>
              <w:r w:rsidRPr="00C159C4">
                <w:rPr>
                  <w:rFonts w:ascii="Times New Roman" w:hAnsi="Times New Roman"/>
                  <w:color w:val="000000"/>
                  <w:lang w:eastAsia="ru-RU"/>
                </w:rPr>
                <w:t>2, мм</w:t>
              </w:r>
            </w:smartTag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Давление на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вх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>.,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Давление на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вых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>.,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Способ присоединения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фланцевый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 поставки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С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отв.фл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>. по ГОСТ 12821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Тип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исполн.фланцев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Исп. 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Сварной шов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Сварной шов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Взрывозащищенность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Герметичность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A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Вес элемента, кг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Регулятор, Прибор поточный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Вид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Клапан регулирующий, расходомер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Обозначение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ТУ 3742-002-4155973-98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Вид документа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Стандарт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Функционал. назначение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регулирующая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Шифр элемента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РУСТ-510-2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Условный диаметр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Наружный диаметр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Наружный диаметр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lang w:eastAsia="ru-RU"/>
              </w:rPr>
            </w:pPr>
            <w:r w:rsidRPr="00C159C4">
              <w:rPr>
                <w:rFonts w:ascii="Times New Roman" w:hAnsi="Times New Roman"/>
                <w:lang w:eastAsia="ru-RU"/>
              </w:rPr>
              <w:t xml:space="preserve">Давление на </w:t>
            </w:r>
            <w:proofErr w:type="spellStart"/>
            <w:r w:rsidRPr="00C159C4">
              <w:rPr>
                <w:rFonts w:ascii="Times New Roman" w:hAnsi="Times New Roman"/>
                <w:lang w:eastAsia="ru-RU"/>
              </w:rPr>
              <w:t>вх</w:t>
            </w:r>
            <w:proofErr w:type="spellEnd"/>
            <w:r w:rsidRPr="00C159C4">
              <w:rPr>
                <w:rFonts w:ascii="Times New Roman" w:hAnsi="Times New Roman"/>
                <w:lang w:eastAsia="ru-RU"/>
              </w:rPr>
              <w:t>.,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Давление на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вых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>.,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Установка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Надземный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Способ управления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Электропривод AUMA MATIC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Способ присоединения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фланцевый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 поставки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С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отв.фл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>. по ГОСТ 12821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Тип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исполн.фланцев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Исп. 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Сварной шов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Концевое условие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Сварной шов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Взрывозащищенность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Вес элемента, кг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9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Оборудование</w:t>
            </w:r>
          </w:p>
        </w:tc>
      </w:tr>
      <w:tr w:rsidR="00816669" w:rsidRPr="00C159C4" w:rsidTr="00675779">
        <w:trPr>
          <w:trHeight w:val="300"/>
        </w:trPr>
        <w:tc>
          <w:tcPr>
            <w:tcW w:w="98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proofErr w:type="spellStart"/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Категорийные</w:t>
            </w:r>
            <w:proofErr w:type="spellEnd"/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атрибуты (технологические) - заполняемые при установке элемента в 3D модели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Номер объекта/Поз. по генплану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Номер по технологической схеме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9C6500"/>
                <w:lang w:eastAsia="ru-RU"/>
              </w:rPr>
            </w:pPr>
            <w:r w:rsidRPr="00C159C4">
              <w:rPr>
                <w:rFonts w:ascii="Times New Roman" w:hAnsi="Times New Roman"/>
                <w:color w:val="9C65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9C6500"/>
                <w:lang w:eastAsia="ru-RU"/>
              </w:rPr>
            </w:pPr>
            <w:r w:rsidRPr="00C159C4">
              <w:rPr>
                <w:rFonts w:ascii="Times New Roman" w:hAnsi="Times New Roman"/>
                <w:color w:val="9C65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Завод-изготовитель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Антикоррозийная изоляция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 теплоизоляции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Толщина теплоизоляции,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675779">
        <w:trPr>
          <w:trHeight w:val="300"/>
        </w:trPr>
        <w:tc>
          <w:tcPr>
            <w:tcW w:w="98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Классовые атрибуты (конструктивные) - заполняются обычно в каталог элементов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Механическое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Стандарт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Вид оборудования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Насос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 оборудования/Марка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Продукт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Код продукта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Производительность, м3/час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Напор, м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в.ст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Рабочее давление на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всасе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>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Марка электродвигателя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Мощность электродвигателя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Материал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Масса, кг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Технологические емкости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Стандарт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Вид оборудования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Дегазатор воды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 оборудования/Марка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Материал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Масса, кг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Объём, м3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Мах температура эксплуатации, С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Маx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 давление эксплуатации,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Теплообменное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Стандарт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Вид оборудования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Теплообменник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 оборудования/Марка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Материал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Масса, кг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Площадь поверхности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теплобмена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>, м2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Мах температура эксплуатации, С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Маx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 давление эксплуатации,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Прочее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Стандарт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Вид оборудования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 оборудования/Марка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Материал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Масса, кг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Мах температура эксплуатации, С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Маx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 давление эксплуатации, МПа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9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4F81BD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АС часть</w:t>
            </w:r>
          </w:p>
        </w:tc>
      </w:tr>
      <w:tr w:rsidR="00816669" w:rsidRPr="00C159C4" w:rsidTr="00B23EBD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Архитектурно-строительные элементы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Все атрибуты обычно заполняются/назначаются при установке элемента в 3D модели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Здание (АР)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Номер объекта/Поз. по генплану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Наименование здания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Сборно-разборное/Капитальное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Материал основных несущих конструкций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Кирпич, </w:t>
            </w: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пеноблок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 и т.д.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Число этажей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752C75">
        <w:trPr>
          <w:trHeight w:val="300"/>
        </w:trPr>
        <w:tc>
          <w:tcPr>
            <w:tcW w:w="6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Железобетонные и бетонные строительные конструкции (КЖ) - сборный железобетон, сборный бетон, монолитный железобетон, монолитный бетон 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lastRenderedPageBreak/>
              <w:t>Номер объекта/Поз. по генплану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Фундамент, ростверк, свая и т.д.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Обозначение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Ф1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Стандарт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Класс бетона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В15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Масса, кг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Объем, м3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Гидроизоляция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752C75">
        <w:trPr>
          <w:trHeight w:val="300"/>
        </w:trPr>
        <w:tc>
          <w:tcPr>
            <w:tcW w:w="6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Металлоконструкции в сборе (КМ) 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Номер объекта/Поз. по генплану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Прожекторная мачта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Обозначение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ПМ1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Тип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ПМС-24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Материал основных несущих конструкций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Ст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 245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Материал лестниц, площадок, ограждений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C159C4">
              <w:rPr>
                <w:rFonts w:ascii="Times New Roman" w:hAnsi="Times New Roman"/>
                <w:color w:val="000000"/>
                <w:lang w:eastAsia="ru-RU"/>
              </w:rPr>
              <w:t>Ст</w:t>
            </w:r>
            <w:proofErr w:type="spellEnd"/>
            <w:r w:rsidRPr="00C159C4">
              <w:rPr>
                <w:rFonts w:ascii="Times New Roman" w:hAnsi="Times New Roman"/>
                <w:color w:val="000000"/>
                <w:lang w:eastAsia="ru-RU"/>
              </w:rPr>
              <w:t xml:space="preserve"> 235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Антикоррозионная защита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2 слоя грунтовки, окраска эмалью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816669" w:rsidRPr="00C159C4" w:rsidTr="00B23EB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Масса, кг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669" w:rsidRPr="00C159C4" w:rsidRDefault="00816669" w:rsidP="009805F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C159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816669" w:rsidRPr="00C159C4" w:rsidRDefault="00816669" w:rsidP="009805F9">
      <w:pPr>
        <w:spacing w:line="360" w:lineRule="auto"/>
        <w:jc w:val="both"/>
        <w:rPr>
          <w:rFonts w:ascii="Times New Roman" w:hAnsi="Times New Roman"/>
        </w:rPr>
      </w:pPr>
    </w:p>
    <w:p w:rsidR="00816669" w:rsidRPr="00C159C4" w:rsidRDefault="00816669" w:rsidP="00145C73">
      <w:pPr>
        <w:spacing w:after="0" w:line="360" w:lineRule="auto"/>
        <w:jc w:val="both"/>
        <w:rPr>
          <w:rFonts w:ascii="Times New Roman" w:hAnsi="Times New Roman"/>
        </w:rPr>
      </w:pPr>
    </w:p>
    <w:p w:rsidR="006C26F2" w:rsidRPr="006C26F2" w:rsidRDefault="006C26F2" w:rsidP="006C26F2">
      <w:pPr>
        <w:rPr>
          <w:rFonts w:ascii="Times New Roman" w:hAnsi="Times New Roman"/>
        </w:rPr>
      </w:pPr>
      <w:r w:rsidRPr="006C26F2">
        <w:rPr>
          <w:rFonts w:ascii="Times New Roman" w:hAnsi="Times New Roman"/>
        </w:rPr>
        <w:t>Согласовано:</w:t>
      </w:r>
    </w:p>
    <w:p w:rsidR="006C26F2" w:rsidRDefault="006C26F2" w:rsidP="006C26F2">
      <w:pPr>
        <w:rPr>
          <w:rFonts w:ascii="Times New Roman" w:hAnsi="Times New Roman"/>
        </w:rPr>
      </w:pPr>
    </w:p>
    <w:p w:rsidR="006C26F2" w:rsidRPr="006C26F2" w:rsidRDefault="006C26F2" w:rsidP="006C26F2">
      <w:pPr>
        <w:rPr>
          <w:rFonts w:ascii="Times New Roman" w:hAnsi="Times New Roman"/>
        </w:rPr>
      </w:pPr>
      <w:r w:rsidRPr="006C26F2">
        <w:rPr>
          <w:rFonts w:ascii="Times New Roman" w:hAnsi="Times New Roman"/>
        </w:rPr>
        <w:t>Заместитель генерального директора</w:t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  <w:t>Р.М. Тухватуллин</w:t>
      </w:r>
    </w:p>
    <w:p w:rsidR="006C26F2" w:rsidRPr="006C26F2" w:rsidRDefault="006C26F2" w:rsidP="006C26F2">
      <w:pPr>
        <w:rPr>
          <w:rFonts w:ascii="Times New Roman" w:hAnsi="Times New Roman"/>
        </w:rPr>
      </w:pPr>
      <w:r w:rsidRPr="006C26F2">
        <w:rPr>
          <w:rFonts w:ascii="Times New Roman" w:hAnsi="Times New Roman"/>
        </w:rPr>
        <w:t>по перспективному развитию</w:t>
      </w:r>
    </w:p>
    <w:p w:rsidR="006C26F2" w:rsidRPr="006C26F2" w:rsidRDefault="006C26F2" w:rsidP="006C26F2">
      <w:pPr>
        <w:rPr>
          <w:rFonts w:ascii="Times New Roman" w:hAnsi="Times New Roman"/>
        </w:rPr>
      </w:pPr>
    </w:p>
    <w:p w:rsidR="006C26F2" w:rsidRPr="006C26F2" w:rsidRDefault="006C26F2" w:rsidP="006C26F2">
      <w:pPr>
        <w:rPr>
          <w:rFonts w:ascii="Times New Roman" w:hAnsi="Times New Roman"/>
        </w:rPr>
      </w:pPr>
      <w:r w:rsidRPr="006C26F2">
        <w:rPr>
          <w:rFonts w:ascii="Times New Roman" w:hAnsi="Times New Roman"/>
        </w:rPr>
        <w:t>Руководитель проекта «ЦПС»</w:t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  <w:t>Д.А. Пидченко</w:t>
      </w:r>
    </w:p>
    <w:p w:rsidR="006C26F2" w:rsidRPr="006C26F2" w:rsidRDefault="006C26F2" w:rsidP="006C26F2">
      <w:pPr>
        <w:rPr>
          <w:rFonts w:ascii="Times New Roman" w:hAnsi="Times New Roman"/>
        </w:rPr>
      </w:pPr>
    </w:p>
    <w:p w:rsidR="006C26F2" w:rsidRPr="006C26F2" w:rsidRDefault="006C26F2" w:rsidP="006C26F2">
      <w:pPr>
        <w:rPr>
          <w:rFonts w:ascii="Times New Roman" w:hAnsi="Times New Roman"/>
        </w:rPr>
      </w:pPr>
      <w:r w:rsidRPr="006C26F2">
        <w:rPr>
          <w:rFonts w:ascii="Times New Roman" w:hAnsi="Times New Roman"/>
        </w:rPr>
        <w:t>Руководитель проекта</w:t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  <w:t>О.Н. Брытков</w:t>
      </w:r>
    </w:p>
    <w:p w:rsidR="006C26F2" w:rsidRPr="006C26F2" w:rsidRDefault="006C26F2" w:rsidP="006C26F2">
      <w:pPr>
        <w:rPr>
          <w:rFonts w:ascii="Times New Roman" w:hAnsi="Times New Roman"/>
        </w:rPr>
      </w:pPr>
      <w:r w:rsidRPr="006C26F2">
        <w:rPr>
          <w:rFonts w:ascii="Times New Roman" w:hAnsi="Times New Roman"/>
        </w:rPr>
        <w:t>«Автоматизации месторождения»</w:t>
      </w:r>
    </w:p>
    <w:p w:rsidR="006C26F2" w:rsidRPr="006C26F2" w:rsidRDefault="006C26F2" w:rsidP="006C26F2">
      <w:pPr>
        <w:rPr>
          <w:rFonts w:ascii="Times New Roman" w:hAnsi="Times New Roman"/>
        </w:rPr>
      </w:pPr>
      <w:r w:rsidRPr="006C26F2">
        <w:rPr>
          <w:rFonts w:ascii="Times New Roman" w:hAnsi="Times New Roman"/>
        </w:rPr>
        <w:t>Внесено:</w:t>
      </w:r>
    </w:p>
    <w:p w:rsidR="006C26F2" w:rsidRPr="006C26F2" w:rsidRDefault="006C26F2" w:rsidP="006C26F2">
      <w:pPr>
        <w:rPr>
          <w:rFonts w:ascii="Times New Roman" w:hAnsi="Times New Roman"/>
        </w:rPr>
      </w:pPr>
    </w:p>
    <w:p w:rsidR="00816669" w:rsidRPr="006C26F2" w:rsidRDefault="006C26F2" w:rsidP="00EA6BFF">
      <w:pPr>
        <w:rPr>
          <w:rFonts w:ascii="Times New Roman" w:hAnsi="Times New Roman"/>
        </w:rPr>
      </w:pPr>
      <w:r w:rsidRPr="006C26F2">
        <w:rPr>
          <w:rFonts w:ascii="Times New Roman" w:hAnsi="Times New Roman"/>
        </w:rPr>
        <w:t>Начальник отдела ПИР</w:t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</w:r>
      <w:r w:rsidRPr="006C26F2">
        <w:rPr>
          <w:rFonts w:ascii="Times New Roman" w:hAnsi="Times New Roman"/>
        </w:rPr>
        <w:tab/>
        <w:t>О.В. Машенькин</w:t>
      </w:r>
      <w:bookmarkStart w:id="0" w:name="_GoBack"/>
      <w:bookmarkEnd w:id="0"/>
      <w:r w:rsidRPr="006C26F2">
        <w:rPr>
          <w:rFonts w:ascii="Times New Roman" w:hAnsi="Times New Roman"/>
        </w:rPr>
        <w:tab/>
      </w:r>
    </w:p>
    <w:sectPr w:rsidR="00816669" w:rsidRPr="006C26F2" w:rsidSect="009805F9">
      <w:headerReference w:type="default" r:id="rId7"/>
      <w:footerReference w:type="default" r:id="rId8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64B" w:rsidRDefault="00C0764B" w:rsidP="00200EA7">
      <w:pPr>
        <w:spacing w:after="0" w:line="240" w:lineRule="auto"/>
      </w:pPr>
      <w:r>
        <w:separator/>
      </w:r>
    </w:p>
  </w:endnote>
  <w:endnote w:type="continuationSeparator" w:id="0">
    <w:p w:rsidR="00C0764B" w:rsidRDefault="00C0764B" w:rsidP="00200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463225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EA6BFF" w:rsidRPr="009805F9" w:rsidRDefault="00EA6BFF">
        <w:pPr>
          <w:pStyle w:val="a7"/>
          <w:jc w:val="right"/>
          <w:rPr>
            <w:rFonts w:ascii="Times New Roman" w:hAnsi="Times New Roman"/>
          </w:rPr>
        </w:pPr>
        <w:r w:rsidRPr="009805F9">
          <w:rPr>
            <w:rFonts w:ascii="Times New Roman" w:hAnsi="Times New Roman"/>
          </w:rPr>
          <w:fldChar w:fldCharType="begin"/>
        </w:r>
        <w:r w:rsidRPr="009805F9">
          <w:rPr>
            <w:rFonts w:ascii="Times New Roman" w:hAnsi="Times New Roman"/>
          </w:rPr>
          <w:instrText>PAGE   \* MERGEFORMAT</w:instrText>
        </w:r>
        <w:r w:rsidRPr="009805F9">
          <w:rPr>
            <w:rFonts w:ascii="Times New Roman" w:hAnsi="Times New Roman"/>
          </w:rPr>
          <w:fldChar w:fldCharType="separate"/>
        </w:r>
        <w:r w:rsidR="009B53BA">
          <w:rPr>
            <w:rFonts w:ascii="Times New Roman" w:hAnsi="Times New Roman"/>
            <w:noProof/>
          </w:rPr>
          <w:t>1</w:t>
        </w:r>
        <w:r w:rsidRPr="009805F9">
          <w:rPr>
            <w:rFonts w:ascii="Times New Roman" w:hAnsi="Times New Roman"/>
          </w:rPr>
          <w:fldChar w:fldCharType="end"/>
        </w:r>
      </w:p>
    </w:sdtContent>
  </w:sdt>
  <w:p w:rsidR="00EA6BFF" w:rsidRDefault="00EA6BF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64B" w:rsidRDefault="00C0764B" w:rsidP="00200EA7">
      <w:pPr>
        <w:spacing w:after="0" w:line="240" w:lineRule="auto"/>
      </w:pPr>
      <w:r>
        <w:separator/>
      </w:r>
    </w:p>
  </w:footnote>
  <w:footnote w:type="continuationSeparator" w:id="0">
    <w:p w:rsidR="00C0764B" w:rsidRDefault="00C0764B" w:rsidP="00200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BFF" w:rsidRPr="00200EA7" w:rsidRDefault="00EA6BFF" w:rsidP="00200EA7">
    <w:pPr>
      <w:pStyle w:val="a5"/>
      <w:jc w:val="center"/>
      <w:rPr>
        <w:rFonts w:ascii="Times New Roman" w:hAnsi="Times New Roman"/>
        <w:sz w:val="20"/>
        <w:szCs w:val="20"/>
        <w:u w:val="single"/>
      </w:rPr>
    </w:pPr>
    <w:r w:rsidRPr="00200EA7">
      <w:rPr>
        <w:rFonts w:ascii="Times New Roman" w:hAnsi="Times New Roman"/>
        <w:sz w:val="20"/>
        <w:szCs w:val="20"/>
        <w:u w:val="single"/>
      </w:rPr>
      <w:t>Приложение</w:t>
    </w:r>
    <w:r>
      <w:rPr>
        <w:rFonts w:ascii="Times New Roman" w:hAnsi="Times New Roman"/>
        <w:sz w:val="20"/>
        <w:szCs w:val="20"/>
        <w:u w:val="single"/>
      </w:rPr>
      <w:t xml:space="preserve"> № 1 </w:t>
    </w:r>
    <w:r w:rsidRPr="00200EA7">
      <w:rPr>
        <w:rFonts w:ascii="Times New Roman" w:hAnsi="Times New Roman"/>
        <w:sz w:val="20"/>
        <w:szCs w:val="20"/>
        <w:u w:val="single"/>
      </w:rPr>
      <w:t>к Техническому заданию на разработку трехмерной модели ЦПС Куюмбинского месторождения</w:t>
    </w:r>
  </w:p>
  <w:p w:rsidR="00EA6BFF" w:rsidRDefault="00EA6B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8746C"/>
    <w:multiLevelType w:val="hybridMultilevel"/>
    <w:tmpl w:val="68341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842"/>
    <w:rsid w:val="00145C73"/>
    <w:rsid w:val="001A3B0D"/>
    <w:rsid w:val="001C415A"/>
    <w:rsid w:val="00200EA7"/>
    <w:rsid w:val="00205826"/>
    <w:rsid w:val="0027182A"/>
    <w:rsid w:val="002C5203"/>
    <w:rsid w:val="002E0AB8"/>
    <w:rsid w:val="00324D26"/>
    <w:rsid w:val="0037337F"/>
    <w:rsid w:val="004238AD"/>
    <w:rsid w:val="004B1E8C"/>
    <w:rsid w:val="00581A18"/>
    <w:rsid w:val="005B1EA9"/>
    <w:rsid w:val="00656FE6"/>
    <w:rsid w:val="00667922"/>
    <w:rsid w:val="00675779"/>
    <w:rsid w:val="006C26F2"/>
    <w:rsid w:val="00752C75"/>
    <w:rsid w:val="00816669"/>
    <w:rsid w:val="008315DD"/>
    <w:rsid w:val="00891B05"/>
    <w:rsid w:val="008E3994"/>
    <w:rsid w:val="009805F9"/>
    <w:rsid w:val="009811DE"/>
    <w:rsid w:val="009A6112"/>
    <w:rsid w:val="009B53BA"/>
    <w:rsid w:val="00A67BFE"/>
    <w:rsid w:val="00B23EBD"/>
    <w:rsid w:val="00C0764B"/>
    <w:rsid w:val="00C159C4"/>
    <w:rsid w:val="00CB4D9C"/>
    <w:rsid w:val="00E43842"/>
    <w:rsid w:val="00EA6BFF"/>
    <w:rsid w:val="00F52A3D"/>
    <w:rsid w:val="00F6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14497E4-5680-4CDB-8556-6360C935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E8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6112"/>
    <w:pPr>
      <w:ind w:left="720"/>
      <w:contextualSpacing/>
    </w:pPr>
  </w:style>
  <w:style w:type="table" w:styleId="a4">
    <w:name w:val="Table Grid"/>
    <w:basedOn w:val="a1"/>
    <w:uiPriority w:val="39"/>
    <w:locked/>
    <w:rsid w:val="00656FE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00EA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EA7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200EA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E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12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"ГИПРОВОСТОКНЕФТЬ"</Company>
  <LinksUpToDate>false</LinksUpToDate>
  <CharactersWithSpaces>10422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ivan</dc:creator>
  <cp:lastModifiedBy>Масалов Александр Викторович</cp:lastModifiedBy>
  <cp:revision>16</cp:revision>
  <dcterms:created xsi:type="dcterms:W3CDTF">2015-12-25T02:42:00Z</dcterms:created>
  <dcterms:modified xsi:type="dcterms:W3CDTF">2015-12-25T03:59:00Z</dcterms:modified>
</cp:coreProperties>
</file>